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F7B" w:rsidRDefault="00221F7B" w:rsidP="00221F7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21F7B" w:rsidRDefault="00221F7B" w:rsidP="00221F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21F7B" w:rsidRDefault="00221F7B" w:rsidP="00221F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21F7B" w:rsidRDefault="00221F7B" w:rsidP="00221F7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21F7B" w:rsidRDefault="00221F7B" w:rsidP="00221F7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21F7B" w:rsidRDefault="00221F7B" w:rsidP="00221F7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декабря 2019 г.                            г. Ипатово                                           № 1798</w:t>
      </w:r>
    </w:p>
    <w:p w:rsidR="00221F7B" w:rsidRDefault="00221F7B" w:rsidP="00221F7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21F7B" w:rsidRDefault="00221F7B" w:rsidP="00221F7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E1A99" w:rsidRPr="000E1A99" w:rsidRDefault="000E1A99" w:rsidP="000E1A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E1A99">
        <w:rPr>
          <w:rFonts w:ascii="Times New Roman" w:hAnsi="Times New Roman" w:cs="Times New Roman"/>
          <w:sz w:val="28"/>
          <w:szCs w:val="28"/>
        </w:rPr>
        <w:t xml:space="preserve">О внесении изменений в технологическую схему предоставления администрацией Ипатовского городского округа Ставропольского края муниципальной услуги «Присвоение и аннулирование адреса объекту адресации», утвержденную постановлением администрации Ипатовского городского округа Ставропольского </w:t>
      </w:r>
      <w:r>
        <w:rPr>
          <w:rFonts w:ascii="Times New Roman" w:hAnsi="Times New Roman" w:cs="Times New Roman"/>
          <w:sz w:val="28"/>
          <w:szCs w:val="28"/>
        </w:rPr>
        <w:t>края от 04 июля 2019 г. № 1025</w:t>
      </w:r>
    </w:p>
    <w:p w:rsidR="000E1A99" w:rsidRPr="000E1A99" w:rsidRDefault="000E1A99" w:rsidP="000E1A99">
      <w:pPr>
        <w:rPr>
          <w:rFonts w:ascii="Times New Roman" w:hAnsi="Times New Roman" w:cs="Times New Roman"/>
          <w:sz w:val="28"/>
          <w:szCs w:val="28"/>
        </w:rPr>
      </w:pPr>
    </w:p>
    <w:p w:rsidR="000E1A99" w:rsidRPr="000E1A99" w:rsidRDefault="000E1A99" w:rsidP="000E1A9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E1A99">
        <w:rPr>
          <w:rFonts w:ascii="Times New Roman" w:hAnsi="Times New Roman" w:cs="Times New Roman"/>
          <w:sz w:val="28"/>
          <w:szCs w:val="28"/>
        </w:rPr>
        <w:t>В целях приведения в соответствии с типовой технологической  схемой предоставления органами местного самоуправления муниципальных образований Ставропольского края муниципальной услуги «Присвоение и аннулирование адреса объекту адресации», утверждённой протоколом заседания рабочей группы от 06 ноября 2018 г. № 3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администрация Ипатовского городского округа Ставропольского края</w:t>
      </w:r>
    </w:p>
    <w:p w:rsidR="000E1A99" w:rsidRPr="000E1A99" w:rsidRDefault="000E1A99" w:rsidP="000E1A99">
      <w:pPr>
        <w:rPr>
          <w:rFonts w:ascii="Times New Roman" w:hAnsi="Times New Roman" w:cs="Times New Roman"/>
          <w:sz w:val="28"/>
          <w:szCs w:val="28"/>
        </w:rPr>
      </w:pPr>
    </w:p>
    <w:p w:rsidR="000E1A99" w:rsidRPr="000E1A99" w:rsidRDefault="000E1A99" w:rsidP="000E1A99">
      <w:pPr>
        <w:rPr>
          <w:rFonts w:ascii="Times New Roman" w:hAnsi="Times New Roman" w:cs="Times New Roman"/>
          <w:sz w:val="28"/>
          <w:szCs w:val="28"/>
        </w:rPr>
      </w:pPr>
      <w:r w:rsidRPr="000E1A9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E1A99" w:rsidRPr="000E1A99" w:rsidRDefault="000E1A99" w:rsidP="000E1A99">
      <w:pPr>
        <w:rPr>
          <w:rFonts w:ascii="Times New Roman" w:hAnsi="Times New Roman" w:cs="Times New Roman"/>
          <w:sz w:val="28"/>
          <w:szCs w:val="28"/>
        </w:rPr>
      </w:pPr>
    </w:p>
    <w:p w:rsidR="000E1A99" w:rsidRPr="000E1A99" w:rsidRDefault="000E1A99" w:rsidP="000E1A9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E1A99">
        <w:rPr>
          <w:rFonts w:ascii="Times New Roman" w:hAnsi="Times New Roman" w:cs="Times New Roman"/>
          <w:sz w:val="28"/>
          <w:szCs w:val="28"/>
        </w:rPr>
        <w:t>1. Внести изменения в технологическую схему предоставления администрацией Ипатовского городского округа Ставропольского края муниципальной услуги «Присвоение и аннулирование адреса объекту адресации», утвержденную постановлением администрации Ипатовского городского округа Ставропольского края от 04 июля 2019 г. № 1025 «Об утверждении технологической схемы предоставления администрацией Ипатовского городского округа Ставропольского края муниципальной услуги «Присвоение и аннулирование адреса объекту адресации», изложив её в новой прилагаемой редакции.</w:t>
      </w:r>
    </w:p>
    <w:p w:rsidR="000E1A99" w:rsidRPr="000E1A99" w:rsidRDefault="000E1A99" w:rsidP="000E1A99">
      <w:pPr>
        <w:rPr>
          <w:rFonts w:ascii="Times New Roman" w:hAnsi="Times New Roman" w:cs="Times New Roman"/>
          <w:sz w:val="28"/>
          <w:szCs w:val="28"/>
        </w:rPr>
      </w:pPr>
    </w:p>
    <w:p w:rsidR="000E1A99" w:rsidRPr="000E1A99" w:rsidRDefault="000E1A99" w:rsidP="000E1A9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E1A99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0E1A99" w:rsidRPr="000E1A99" w:rsidRDefault="000E1A99" w:rsidP="000E1A99">
      <w:pPr>
        <w:rPr>
          <w:rFonts w:ascii="Times New Roman" w:hAnsi="Times New Roman" w:cs="Times New Roman"/>
          <w:sz w:val="28"/>
          <w:szCs w:val="28"/>
        </w:rPr>
      </w:pPr>
    </w:p>
    <w:p w:rsidR="000E1A99" w:rsidRPr="000E1A99" w:rsidRDefault="000E1A99" w:rsidP="000E1A9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E1A99">
        <w:rPr>
          <w:rFonts w:ascii="Times New Roman" w:hAnsi="Times New Roman" w:cs="Times New Roman"/>
          <w:sz w:val="28"/>
          <w:szCs w:val="28"/>
        </w:rPr>
        <w:lastRenderedPageBreak/>
        <w:t>3.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0E1A99" w:rsidRPr="000E1A99" w:rsidRDefault="000E1A99" w:rsidP="000E1A9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E1A99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0E1A99" w:rsidRDefault="000E1A99" w:rsidP="000E1A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E1A99" w:rsidRDefault="000E1A99" w:rsidP="000E1A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E1A99" w:rsidRDefault="000E1A99" w:rsidP="000E1A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E1A99" w:rsidRDefault="000E1A99" w:rsidP="000E1A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E1A99" w:rsidRPr="000E1A99" w:rsidRDefault="000E1A99" w:rsidP="000E1A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E1A99" w:rsidRPr="000E1A99" w:rsidRDefault="000E1A99" w:rsidP="000E1A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E1A99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0E1A99" w:rsidRPr="000E1A99" w:rsidRDefault="000E1A99" w:rsidP="000E1A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E1A99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0E1A99" w:rsidRPr="000E1A99" w:rsidRDefault="000E1A99" w:rsidP="000E1A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E1A99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E1A99">
        <w:rPr>
          <w:rFonts w:ascii="Times New Roman" w:hAnsi="Times New Roman" w:cs="Times New Roman"/>
          <w:sz w:val="28"/>
          <w:szCs w:val="28"/>
        </w:rPr>
        <w:t xml:space="preserve">                 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1A99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0E1A99" w:rsidRPr="000E1A9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63DCF"/>
    <w:rsid w:val="000666C6"/>
    <w:rsid w:val="000B2EAA"/>
    <w:rsid w:val="000E1A99"/>
    <w:rsid w:val="001106D9"/>
    <w:rsid w:val="001416EE"/>
    <w:rsid w:val="0016360F"/>
    <w:rsid w:val="001B1CF1"/>
    <w:rsid w:val="001E6A66"/>
    <w:rsid w:val="001F00CE"/>
    <w:rsid w:val="002145FD"/>
    <w:rsid w:val="00221F7B"/>
    <w:rsid w:val="0026191D"/>
    <w:rsid w:val="002938D4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33C6"/>
    <w:rsid w:val="00743D69"/>
    <w:rsid w:val="007B6D11"/>
    <w:rsid w:val="007C0B6A"/>
    <w:rsid w:val="007D25C6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A54F73"/>
    <w:rsid w:val="00A6588E"/>
    <w:rsid w:val="00A93606"/>
    <w:rsid w:val="00AE2E1A"/>
    <w:rsid w:val="00B07C0A"/>
    <w:rsid w:val="00B4171E"/>
    <w:rsid w:val="00B61D12"/>
    <w:rsid w:val="00B61D55"/>
    <w:rsid w:val="00B62EF8"/>
    <w:rsid w:val="00B63898"/>
    <w:rsid w:val="00B7507E"/>
    <w:rsid w:val="00BA15A8"/>
    <w:rsid w:val="00BE0E63"/>
    <w:rsid w:val="00C034BF"/>
    <w:rsid w:val="00C529C2"/>
    <w:rsid w:val="00C61676"/>
    <w:rsid w:val="00C67F67"/>
    <w:rsid w:val="00C9732A"/>
    <w:rsid w:val="00CB1F1A"/>
    <w:rsid w:val="00D0110A"/>
    <w:rsid w:val="00D16603"/>
    <w:rsid w:val="00D74E1A"/>
    <w:rsid w:val="00D75E13"/>
    <w:rsid w:val="00DD0CBE"/>
    <w:rsid w:val="00E348C0"/>
    <w:rsid w:val="00EE5F9A"/>
    <w:rsid w:val="00F10916"/>
    <w:rsid w:val="00F16407"/>
    <w:rsid w:val="00F34FC9"/>
    <w:rsid w:val="00F37B25"/>
    <w:rsid w:val="00F46A34"/>
    <w:rsid w:val="00F676DF"/>
    <w:rsid w:val="00F71438"/>
    <w:rsid w:val="00F8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72AEFC09-7F27-44B2-9B6E-8AF9AE782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E0C71-D3B4-476C-A0C2-E4F629F41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2019-12-06T08:54:00Z</cp:lastPrinted>
  <dcterms:created xsi:type="dcterms:W3CDTF">2019-12-04T08:29:00Z</dcterms:created>
  <dcterms:modified xsi:type="dcterms:W3CDTF">2019-12-10T07:25:00Z</dcterms:modified>
</cp:coreProperties>
</file>